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B65B" w14:textId="4A96CBD9" w:rsidR="66315F26" w:rsidRDefault="66315F26" w:rsidP="66315F26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135B8095" w14:textId="3BEF48F3" w:rsidR="66315F26" w:rsidRDefault="66315F26" w:rsidP="66315F26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66315F26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Ancient Foundation – The Apostles Creed </w:t>
      </w:r>
    </w:p>
    <w:p w14:paraId="2E544E57" w14:textId="3EC6439F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I [We] believe in God, the Father almighty,</w:t>
      </w:r>
    </w:p>
    <w:p w14:paraId="7514D22C" w14:textId="17DA0065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creator of heaven and earth.</w:t>
      </w:r>
    </w:p>
    <w:p w14:paraId="74924692" w14:textId="1C0E631F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I [We] believe in </w:t>
      </w:r>
      <w:hyperlink r:id="rId5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Jesus Christ</w:t>
        </w:r>
      </w:hyperlink>
      <w:r w:rsidRPr="66315F26">
        <w:rPr>
          <w:rFonts w:ascii="Calibri" w:eastAsia="Calibri" w:hAnsi="Calibri" w:cs="Calibri"/>
          <w:i/>
          <w:iCs/>
          <w:color w:val="106596"/>
          <w:sz w:val="24"/>
          <w:szCs w:val="24"/>
        </w:rPr>
        <w:t>, his only Son,</w:t>
      </w:r>
    </w:p>
    <w:p w14:paraId="2E2CC2C7" w14:textId="178D30A1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our Lord.</w:t>
      </w:r>
    </w:p>
    <w:p w14:paraId="6E8E32A0" w14:textId="673D685B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was conceived by the power</w:t>
      </w:r>
    </w:p>
    <w:p w14:paraId="688A76AE" w14:textId="5AC5463B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of the </w:t>
      </w:r>
      <w:hyperlink r:id="rId6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Holy Spirit</w:t>
        </w:r>
      </w:hyperlink>
    </w:p>
    <w:p w14:paraId="3E445236" w14:textId="1FE4F0AB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and born of the Virgin Mary.</w:t>
      </w:r>
    </w:p>
    <w:p w14:paraId="43979F5E" w14:textId="46E3558E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He suffered under </w:t>
      </w:r>
      <w:hyperlink r:id="rId7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Pontius Pilate</w:t>
        </w:r>
      </w:hyperlink>
      <w:r w:rsidRPr="66315F26">
        <w:rPr>
          <w:rFonts w:ascii="Calibri" w:eastAsia="Calibri" w:hAnsi="Calibri" w:cs="Calibri"/>
          <w:i/>
          <w:iCs/>
          <w:color w:val="106596"/>
          <w:sz w:val="24"/>
          <w:szCs w:val="24"/>
        </w:rPr>
        <w:t>,</w:t>
      </w:r>
    </w:p>
    <w:p w14:paraId="1288167F" w14:textId="7879A8AF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was crucified, died, and was buried.</w:t>
      </w:r>
    </w:p>
    <w:p w14:paraId="5E85B447" w14:textId="7354F506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descended to the dead.</w:t>
      </w:r>
    </w:p>
    <w:p w14:paraId="3EB3418E" w14:textId="3A32B098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On the third day he rose again.</w:t>
      </w:r>
    </w:p>
    <w:p w14:paraId="4F50111B" w14:textId="1C5C8453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ascended into heaven,</w:t>
      </w:r>
    </w:p>
    <w:p w14:paraId="317F5043" w14:textId="7AD0EDD2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and is seated at the right hand of the</w:t>
      </w:r>
    </w:p>
    <w:p w14:paraId="366E0D8C" w14:textId="6267B757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Father.</w:t>
      </w:r>
    </w:p>
    <w:p w14:paraId="0BCF4950" w14:textId="3CA3BD21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will come again to judge the living and</w:t>
      </w:r>
    </w:p>
    <w:p w14:paraId="1634629B" w14:textId="63761976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dead.</w:t>
      </w:r>
    </w:p>
    <w:p w14:paraId="53E74D3B" w14:textId="761DDDE8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I [We] believe in the Holy Spirit,</w:t>
      </w:r>
    </w:p>
    <w:p w14:paraId="139E73D2" w14:textId="180BE009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holy Catholic Church,</w:t>
      </w:r>
    </w:p>
    <w:p w14:paraId="3FC9472F" w14:textId="450B84E4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the </w:t>
      </w:r>
      <w:hyperlink r:id="rId8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communion of saints</w:t>
        </w:r>
      </w:hyperlink>
      <w:r w:rsidRPr="66315F26">
        <w:rPr>
          <w:rFonts w:ascii="Calibri" w:eastAsia="Calibri" w:hAnsi="Calibri" w:cs="Calibri"/>
          <w:i/>
          <w:iCs/>
          <w:color w:val="106596"/>
          <w:sz w:val="24"/>
          <w:szCs w:val="24"/>
        </w:rPr>
        <w:t>,</w:t>
      </w:r>
    </w:p>
    <w:p w14:paraId="1EB7AA51" w14:textId="65E46F04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forgiveness of sins,</w:t>
      </w:r>
    </w:p>
    <w:p w14:paraId="498F6B02" w14:textId="78BC1158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resurrection of the body,</w:t>
      </w:r>
    </w:p>
    <w:p w14:paraId="1208A299" w14:textId="4D5619E9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and the life everlasting. Amen.</w:t>
      </w:r>
    </w:p>
    <w:p w14:paraId="79F16CC9" w14:textId="0365B703" w:rsidR="66315F26" w:rsidRDefault="66315F26" w:rsidP="66315F26"/>
    <w:p w14:paraId="58657A84" w14:textId="11120BB2" w:rsidR="66315F26" w:rsidRDefault="66315F26" w:rsidP="66315F26"/>
    <w:p w14:paraId="16126302" w14:textId="6C573D82" w:rsidR="66315F26" w:rsidRDefault="66315F26" w:rsidP="66315F26"/>
    <w:p w14:paraId="7A467A42" w14:textId="397B3F39" w:rsidR="66315F26" w:rsidRDefault="66315F26" w:rsidP="66315F26"/>
    <w:p w14:paraId="404A56D0" w14:textId="0EDC6315" w:rsidR="66315F26" w:rsidRDefault="66315F26" w:rsidP="66315F26">
      <w:pPr>
        <w:pStyle w:val="Heading3"/>
        <w:rPr>
          <w:b/>
          <w:bCs/>
          <w:color w:val="465B50"/>
        </w:rPr>
      </w:pPr>
      <w:r w:rsidRPr="66315F26">
        <w:rPr>
          <w:b/>
          <w:bCs/>
          <w:color w:val="465B50"/>
        </w:rPr>
        <w:t>The Apostles' Creed in Modern English</w:t>
      </w:r>
    </w:p>
    <w:p w14:paraId="68B60B08" w14:textId="6A839D8F" w:rsidR="66315F26" w:rsidRDefault="66315F26">
      <w:r w:rsidRPr="66315F26">
        <w:rPr>
          <w:rFonts w:ascii="Calibri" w:eastAsia="Calibri" w:hAnsi="Calibri" w:cs="Calibri"/>
          <w:color w:val="464646"/>
          <w:sz w:val="24"/>
          <w:szCs w:val="24"/>
        </w:rPr>
        <w:t xml:space="preserve">(From the Book of Common Prayer) </w:t>
      </w:r>
    </w:p>
    <w:p w14:paraId="6DBE9337" w14:textId="03C17ECB" w:rsidR="66315F26" w:rsidRDefault="66315F26"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I believe in God, the Father almighty,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creator of heaven and earth.</w:t>
      </w:r>
    </w:p>
    <w:p w14:paraId="7ADA9B6A" w14:textId="6A5873CE" w:rsidR="66315F26" w:rsidRDefault="66315F26"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 xml:space="preserve">I believe in </w:t>
      </w:r>
      <w:hyperlink r:id="rId9">
        <w:r w:rsidRPr="66315F26">
          <w:rPr>
            <w:rStyle w:val="Hyperlink"/>
            <w:rFonts w:ascii="Calibri" w:eastAsia="Calibri" w:hAnsi="Calibri" w:cs="Calibri"/>
            <w:i/>
            <w:iCs/>
            <w:color w:val="0086A6"/>
            <w:sz w:val="24"/>
            <w:szCs w:val="24"/>
          </w:rPr>
          <w:t>Jesus Christ</w:t>
        </w:r>
      </w:hyperlink>
      <w:r w:rsidRPr="66315F26">
        <w:rPr>
          <w:rFonts w:ascii="Calibri" w:eastAsia="Calibri" w:hAnsi="Calibri" w:cs="Calibri"/>
          <w:i/>
          <w:iCs/>
          <w:color w:val="0086A6"/>
          <w:sz w:val="24"/>
          <w:szCs w:val="24"/>
        </w:rPr>
        <w:t>, his only Son, our Lord,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 xml:space="preserve">who was conceived by the </w:t>
      </w:r>
      <w:hyperlink r:id="rId10">
        <w:r w:rsidRPr="66315F26">
          <w:rPr>
            <w:rStyle w:val="Hyperlink"/>
            <w:rFonts w:ascii="Calibri" w:eastAsia="Calibri" w:hAnsi="Calibri" w:cs="Calibri"/>
            <w:i/>
            <w:iCs/>
            <w:color w:val="0086A6"/>
            <w:sz w:val="24"/>
            <w:szCs w:val="24"/>
          </w:rPr>
          <w:t>Holy Spirit</w:t>
        </w:r>
      </w:hyperlink>
      <w:r w:rsidRPr="66315F26">
        <w:rPr>
          <w:rFonts w:ascii="Calibri" w:eastAsia="Calibri" w:hAnsi="Calibri" w:cs="Calibri"/>
          <w:i/>
          <w:iCs/>
          <w:color w:val="0086A6"/>
          <w:sz w:val="24"/>
          <w:szCs w:val="24"/>
        </w:rPr>
        <w:t>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 xml:space="preserve">born of the </w:t>
      </w:r>
      <w:hyperlink r:id="rId11">
        <w:r w:rsidRPr="66315F26">
          <w:rPr>
            <w:rStyle w:val="Hyperlink"/>
            <w:rFonts w:ascii="Calibri" w:eastAsia="Calibri" w:hAnsi="Calibri" w:cs="Calibri"/>
            <w:i/>
            <w:iCs/>
            <w:color w:val="0086A6"/>
            <w:sz w:val="24"/>
            <w:szCs w:val="24"/>
          </w:rPr>
          <w:t>Virgin Mary</w:t>
        </w:r>
      </w:hyperlink>
      <w:r w:rsidRPr="66315F26">
        <w:rPr>
          <w:rFonts w:ascii="Calibri" w:eastAsia="Calibri" w:hAnsi="Calibri" w:cs="Calibri"/>
          <w:i/>
          <w:iCs/>
          <w:color w:val="0086A6"/>
          <w:sz w:val="24"/>
          <w:szCs w:val="24"/>
        </w:rPr>
        <w:t>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 xml:space="preserve">suffered under </w:t>
      </w:r>
      <w:hyperlink r:id="rId12">
        <w:r w:rsidRPr="66315F26">
          <w:rPr>
            <w:rStyle w:val="Hyperlink"/>
            <w:rFonts w:ascii="Calibri" w:eastAsia="Calibri" w:hAnsi="Calibri" w:cs="Calibri"/>
            <w:i/>
            <w:iCs/>
            <w:color w:val="0086A6"/>
            <w:sz w:val="24"/>
            <w:szCs w:val="24"/>
          </w:rPr>
          <w:t>Pontius Pilate</w:t>
        </w:r>
      </w:hyperlink>
      <w:r w:rsidRPr="66315F26">
        <w:rPr>
          <w:rFonts w:ascii="Calibri" w:eastAsia="Calibri" w:hAnsi="Calibri" w:cs="Calibri"/>
          <w:i/>
          <w:iCs/>
          <w:color w:val="0086A6"/>
          <w:sz w:val="24"/>
          <w:szCs w:val="24"/>
        </w:rPr>
        <w:t>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was crucified, died, and was buried;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On the third day he rose again;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he ascended into heaven,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he is seated at the right hand of the Father,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and he will come to judge the living and the dead.</w:t>
      </w:r>
    </w:p>
    <w:p w14:paraId="3D7103B0" w14:textId="2DD13852" w:rsidR="66315F26" w:rsidRDefault="66315F26"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I believe in the Holy Spirit,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the holy catholic* Church,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the communion of saints,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the forgiveness of sins,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the resurrection of the body,</w:t>
      </w:r>
      <w:r>
        <w:br/>
      </w:r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and the life everlasting.</w:t>
      </w:r>
    </w:p>
    <w:p w14:paraId="25C0FBB3" w14:textId="3DAE4CD0" w:rsidR="66315F26" w:rsidRDefault="66315F26">
      <w:r w:rsidRPr="66315F26">
        <w:rPr>
          <w:rFonts w:ascii="Calibri" w:eastAsia="Calibri" w:hAnsi="Calibri" w:cs="Calibri"/>
          <w:i/>
          <w:iCs/>
          <w:color w:val="464646"/>
          <w:sz w:val="24"/>
          <w:szCs w:val="24"/>
        </w:rPr>
        <w:t>Amen.</w:t>
      </w:r>
    </w:p>
    <w:p w14:paraId="552441D6" w14:textId="4DFD1200" w:rsidR="66315F26" w:rsidRDefault="66315F26" w:rsidP="66315F26">
      <w:r w:rsidRPr="66315F26">
        <w:rPr>
          <w:rFonts w:ascii="Calibri" w:eastAsia="Calibri" w:hAnsi="Calibri" w:cs="Calibri"/>
          <w:color w:val="464646"/>
          <w:sz w:val="24"/>
          <w:szCs w:val="24"/>
        </w:rPr>
        <w:t xml:space="preserve">*The word "catholic" in the Apostles' Creed refers not to the </w:t>
      </w:r>
      <w:hyperlink r:id="rId13">
        <w:r w:rsidRPr="66315F26">
          <w:rPr>
            <w:rStyle w:val="Hyperlink"/>
            <w:rFonts w:ascii="Calibri" w:eastAsia="Calibri" w:hAnsi="Calibri" w:cs="Calibri"/>
            <w:color w:val="0086A6"/>
            <w:sz w:val="24"/>
            <w:szCs w:val="24"/>
          </w:rPr>
          <w:t>Roman Catholic Church</w:t>
        </w:r>
      </w:hyperlink>
      <w:r w:rsidRPr="66315F26">
        <w:rPr>
          <w:rFonts w:ascii="Calibri" w:eastAsia="Calibri" w:hAnsi="Calibri" w:cs="Calibri"/>
          <w:color w:val="0086A6"/>
          <w:sz w:val="24"/>
          <w:szCs w:val="24"/>
        </w:rPr>
        <w:t>, but to the universal church of the Lord Jesus Christ.</w:t>
      </w:r>
    </w:p>
    <w:p w14:paraId="003A69AF" w14:textId="27A3E9D7" w:rsidR="66315F26" w:rsidRDefault="66315F26" w:rsidP="66315F26"/>
    <w:p w14:paraId="1AFD57F5" w14:textId="665D7BF7" w:rsidR="66315F26" w:rsidRDefault="66315F26" w:rsidP="66315F26">
      <w:pPr>
        <w:rPr>
          <w:b/>
          <w:bCs/>
        </w:rPr>
      </w:pPr>
      <w:r w:rsidRPr="66315F26">
        <w:rPr>
          <w:b/>
          <w:bCs/>
        </w:rPr>
        <w:t xml:space="preserve">Important things to note regarding the Creed and Creeds </w:t>
      </w:r>
    </w:p>
    <w:p w14:paraId="18486915" w14:textId="7228E1C5" w:rsidR="66315F26" w:rsidRDefault="66315F26" w:rsidP="66315F26">
      <w:pPr>
        <w:pStyle w:val="ListParagraph"/>
        <w:numPr>
          <w:ilvl w:val="0"/>
          <w:numId w:val="1"/>
        </w:numPr>
      </w:pPr>
      <w:r>
        <w:t xml:space="preserve">This is a statement of core beliefs, most often used as a confession of baptism.  It is not Scripture and is secondary to Scripture, but it is helpful as a core and focused statement of faith in the Trinity God, the Person of Jesus Christ and his Cross, Resurrection, Ascension (Core apostolic teaching of the N.T.) and the Holy Spirit.  </w:t>
      </w:r>
    </w:p>
    <w:p w14:paraId="77EB2D53" w14:textId="6E2540C6" w:rsidR="66315F26" w:rsidRDefault="66315F26" w:rsidP="66315F26">
      <w:pPr>
        <w:pStyle w:val="ListParagraph"/>
        <w:numPr>
          <w:ilvl w:val="0"/>
          <w:numId w:val="1"/>
        </w:numPr>
      </w:pPr>
      <w:r>
        <w:t xml:space="preserve">This Creed is simple and foundational agreement on the foundational beliefs of apostolic faith.  It was believed to have been written by the apostles of Jesus and became a baptismal confession prior to the canonization of Scripture.  </w:t>
      </w:r>
    </w:p>
    <w:p w14:paraId="350270EF" w14:textId="682A72C0" w:rsidR="66315F26" w:rsidRDefault="66315F26" w:rsidP="66315F26">
      <w:pPr>
        <w:pStyle w:val="ListParagraph"/>
        <w:numPr>
          <w:ilvl w:val="0"/>
          <w:numId w:val="1"/>
        </w:numPr>
      </w:pPr>
      <w:r>
        <w:t xml:space="preserve">GKH Ministries finds this creed a simple and unifying confession of faith in the Trinity God.  </w:t>
      </w:r>
    </w:p>
    <w:p w14:paraId="6086DC28" w14:textId="74070653" w:rsidR="66315F26" w:rsidRDefault="66315F26" w:rsidP="66315F26">
      <w:pPr>
        <w:pStyle w:val="ListParagraph"/>
        <w:numPr>
          <w:ilvl w:val="0"/>
          <w:numId w:val="1"/>
        </w:numPr>
      </w:pPr>
      <w:r>
        <w:t xml:space="preserve">A scripture outline is included below to study and understand the core confessions of apostolic faith in the Trinity God. </w:t>
      </w:r>
    </w:p>
    <w:p w14:paraId="7CEB410D" w14:textId="04A853DB" w:rsidR="66315F26" w:rsidRDefault="66315F26" w:rsidP="66315F26"/>
    <w:p w14:paraId="6E32A9D1" w14:textId="47D35ECD" w:rsidR="66315F26" w:rsidRDefault="66315F26">
      <w:r>
        <w:lastRenderedPageBreak/>
        <w:br w:type="page"/>
      </w:r>
    </w:p>
    <w:p w14:paraId="40124C90" w14:textId="7C1A5855" w:rsidR="66315F26" w:rsidRDefault="66315F26" w:rsidP="66315F26">
      <w:pPr>
        <w:rPr>
          <w:sz w:val="28"/>
          <w:szCs w:val="28"/>
        </w:rPr>
      </w:pPr>
      <w:r w:rsidRPr="66315F26">
        <w:rPr>
          <w:sz w:val="28"/>
          <w:szCs w:val="28"/>
        </w:rPr>
        <w:t xml:space="preserve">Apostles Creed – Linked to Scripture References </w:t>
      </w:r>
    </w:p>
    <w:p w14:paraId="41E176AA" w14:textId="28058134" w:rsidR="66315F26" w:rsidRDefault="66315F26" w:rsidP="66315F26">
      <w:pPr>
        <w:rPr>
          <w:sz w:val="28"/>
          <w:szCs w:val="28"/>
        </w:rPr>
      </w:pPr>
    </w:p>
    <w:p w14:paraId="735317B0" w14:textId="3EC6439F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I [We] believe in God, the Father almighty,</w:t>
      </w:r>
    </w:p>
    <w:p w14:paraId="520BC335" w14:textId="17DA0065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creator of heaven and earth.</w:t>
      </w:r>
    </w:p>
    <w:p w14:paraId="46AFDB3F" w14:textId="7BD22E10" w:rsidR="66315F26" w:rsidRDefault="66315F26" w:rsidP="66315F26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59484DA2" w14:textId="2848ED89" w:rsidR="66315F26" w:rsidRDefault="66315F26" w:rsidP="66315F26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5AB23316" w14:textId="58C88658" w:rsidR="66315F26" w:rsidRDefault="66315F26" w:rsidP="66315F26">
      <w:pPr>
        <w:rPr>
          <w:rFonts w:ascii="Calibri" w:eastAsia="Calibri" w:hAnsi="Calibri" w:cs="Calibri"/>
          <w:i/>
          <w:iCs/>
          <w:sz w:val="24"/>
          <w:szCs w:val="24"/>
        </w:rPr>
      </w:pPr>
    </w:p>
    <w:p w14:paraId="5A49CBFF" w14:textId="1C0E631F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I [We] believe in </w:t>
      </w:r>
      <w:hyperlink r:id="rId14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Jesus Christ</w:t>
        </w:r>
      </w:hyperlink>
      <w:r w:rsidRPr="66315F26">
        <w:rPr>
          <w:rFonts w:ascii="Calibri" w:eastAsia="Calibri" w:hAnsi="Calibri" w:cs="Calibri"/>
          <w:i/>
          <w:iCs/>
          <w:color w:val="106596"/>
          <w:sz w:val="24"/>
          <w:szCs w:val="24"/>
        </w:rPr>
        <w:t>, his only Son,</w:t>
      </w:r>
    </w:p>
    <w:p w14:paraId="070FCE89" w14:textId="178D30A1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our Lord.</w:t>
      </w:r>
    </w:p>
    <w:p w14:paraId="2538D5C9" w14:textId="673D685B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was conceived by the power</w:t>
      </w:r>
    </w:p>
    <w:p w14:paraId="0BBB6529" w14:textId="5AC5463B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of the </w:t>
      </w:r>
      <w:hyperlink r:id="rId15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Holy Spirit</w:t>
        </w:r>
      </w:hyperlink>
    </w:p>
    <w:p w14:paraId="3EA9F6FF" w14:textId="1FE4F0AB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and born of the Virgin Mary.</w:t>
      </w:r>
    </w:p>
    <w:p w14:paraId="2E7C6146" w14:textId="46E3558E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He suffered under </w:t>
      </w:r>
      <w:hyperlink r:id="rId16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Pontius Pilate</w:t>
        </w:r>
      </w:hyperlink>
      <w:r w:rsidRPr="66315F26">
        <w:rPr>
          <w:rFonts w:ascii="Calibri" w:eastAsia="Calibri" w:hAnsi="Calibri" w:cs="Calibri"/>
          <w:i/>
          <w:iCs/>
          <w:color w:val="106596"/>
          <w:sz w:val="24"/>
          <w:szCs w:val="24"/>
        </w:rPr>
        <w:t>,</w:t>
      </w:r>
    </w:p>
    <w:p w14:paraId="217F2FDC" w14:textId="7879A8AF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was crucified, died, and was buried.</w:t>
      </w:r>
    </w:p>
    <w:p w14:paraId="17A8AB17" w14:textId="7354F506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descended to the dead.</w:t>
      </w:r>
    </w:p>
    <w:p w14:paraId="0E446A03" w14:textId="3A32B098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On the third day he rose again.</w:t>
      </w:r>
    </w:p>
    <w:p w14:paraId="16D84BB9" w14:textId="1C5C8453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ascended into heaven,</w:t>
      </w:r>
    </w:p>
    <w:p w14:paraId="73032109" w14:textId="7AD0EDD2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and is seated at the right hand of the</w:t>
      </w:r>
    </w:p>
    <w:p w14:paraId="70CC49DA" w14:textId="6267B757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Father.</w:t>
      </w:r>
    </w:p>
    <w:p w14:paraId="0D4C6FE9" w14:textId="3CA3BD21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He will come again to judge the living and</w:t>
      </w:r>
    </w:p>
    <w:p w14:paraId="4CDD5E16" w14:textId="63761976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dead.</w:t>
      </w:r>
    </w:p>
    <w:p w14:paraId="2AA5A9F1" w14:textId="761DDDE8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I [We] believe in the Holy Spirit,</w:t>
      </w:r>
    </w:p>
    <w:p w14:paraId="26B108D7" w14:textId="180BE009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holy Catholic Church,</w:t>
      </w:r>
    </w:p>
    <w:p w14:paraId="34247C88" w14:textId="450B84E4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 xml:space="preserve">the </w:t>
      </w:r>
      <w:hyperlink r:id="rId17">
        <w:r w:rsidRPr="66315F26">
          <w:rPr>
            <w:rStyle w:val="Hyperlink"/>
            <w:rFonts w:ascii="Calibri" w:eastAsia="Calibri" w:hAnsi="Calibri" w:cs="Calibri"/>
            <w:i/>
            <w:iCs/>
            <w:color w:val="106596"/>
            <w:sz w:val="24"/>
            <w:szCs w:val="24"/>
          </w:rPr>
          <w:t>communion of saints</w:t>
        </w:r>
      </w:hyperlink>
      <w:r w:rsidRPr="66315F26">
        <w:rPr>
          <w:rFonts w:ascii="Calibri" w:eastAsia="Calibri" w:hAnsi="Calibri" w:cs="Calibri"/>
          <w:i/>
          <w:iCs/>
          <w:color w:val="106596"/>
          <w:sz w:val="24"/>
          <w:szCs w:val="24"/>
        </w:rPr>
        <w:t>,</w:t>
      </w:r>
    </w:p>
    <w:p w14:paraId="3A4DCA14" w14:textId="65E46F04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forgiveness of sins,</w:t>
      </w:r>
    </w:p>
    <w:p w14:paraId="27F5CAFF" w14:textId="78BC1158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the resurrection of the body,</w:t>
      </w:r>
    </w:p>
    <w:p w14:paraId="48E90C9C" w14:textId="4D5619E9" w:rsidR="66315F26" w:rsidRDefault="66315F26">
      <w:r w:rsidRPr="66315F26">
        <w:rPr>
          <w:rFonts w:ascii="Calibri" w:eastAsia="Calibri" w:hAnsi="Calibri" w:cs="Calibri"/>
          <w:i/>
          <w:iCs/>
          <w:sz w:val="24"/>
          <w:szCs w:val="24"/>
        </w:rPr>
        <w:t>and the life everlasting. Amen.</w:t>
      </w:r>
    </w:p>
    <w:p w14:paraId="41E7A7DB" w14:textId="4C7E5230" w:rsidR="66315F26" w:rsidRDefault="66315F26" w:rsidP="66315F26">
      <w:pPr>
        <w:rPr>
          <w:sz w:val="28"/>
          <w:szCs w:val="28"/>
        </w:rPr>
      </w:pPr>
    </w:p>
    <w:sectPr w:rsidR="6631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0DA"/>
    <w:multiLevelType w:val="hybridMultilevel"/>
    <w:tmpl w:val="F7C61C1A"/>
    <w:lvl w:ilvl="0" w:tplc="8F8A0B62">
      <w:start w:val="1"/>
      <w:numFmt w:val="decimal"/>
      <w:lvlText w:val="%1."/>
      <w:lvlJc w:val="left"/>
      <w:pPr>
        <w:ind w:left="720" w:hanging="360"/>
      </w:pPr>
    </w:lvl>
    <w:lvl w:ilvl="1" w:tplc="2934F3A8">
      <w:start w:val="1"/>
      <w:numFmt w:val="lowerLetter"/>
      <w:lvlText w:val="%2."/>
      <w:lvlJc w:val="left"/>
      <w:pPr>
        <w:ind w:left="1440" w:hanging="360"/>
      </w:pPr>
    </w:lvl>
    <w:lvl w:ilvl="2" w:tplc="F90626AC">
      <w:start w:val="1"/>
      <w:numFmt w:val="lowerRoman"/>
      <w:lvlText w:val="%3."/>
      <w:lvlJc w:val="right"/>
      <w:pPr>
        <w:ind w:left="2160" w:hanging="180"/>
      </w:pPr>
    </w:lvl>
    <w:lvl w:ilvl="3" w:tplc="D63A0E2E">
      <w:start w:val="1"/>
      <w:numFmt w:val="decimal"/>
      <w:lvlText w:val="%4."/>
      <w:lvlJc w:val="left"/>
      <w:pPr>
        <w:ind w:left="2880" w:hanging="360"/>
      </w:pPr>
    </w:lvl>
    <w:lvl w:ilvl="4" w:tplc="5884555A">
      <w:start w:val="1"/>
      <w:numFmt w:val="lowerLetter"/>
      <w:lvlText w:val="%5."/>
      <w:lvlJc w:val="left"/>
      <w:pPr>
        <w:ind w:left="3600" w:hanging="360"/>
      </w:pPr>
    </w:lvl>
    <w:lvl w:ilvl="5" w:tplc="B726C2EC">
      <w:start w:val="1"/>
      <w:numFmt w:val="lowerRoman"/>
      <w:lvlText w:val="%6."/>
      <w:lvlJc w:val="right"/>
      <w:pPr>
        <w:ind w:left="4320" w:hanging="180"/>
      </w:pPr>
    </w:lvl>
    <w:lvl w:ilvl="6" w:tplc="8696C17A">
      <w:start w:val="1"/>
      <w:numFmt w:val="decimal"/>
      <w:lvlText w:val="%7."/>
      <w:lvlJc w:val="left"/>
      <w:pPr>
        <w:ind w:left="5040" w:hanging="360"/>
      </w:pPr>
    </w:lvl>
    <w:lvl w:ilvl="7" w:tplc="073036E2">
      <w:start w:val="1"/>
      <w:numFmt w:val="lowerLetter"/>
      <w:lvlText w:val="%8."/>
      <w:lvlJc w:val="left"/>
      <w:pPr>
        <w:ind w:left="5760" w:hanging="360"/>
      </w:pPr>
    </w:lvl>
    <w:lvl w:ilvl="8" w:tplc="D46A79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C48C8"/>
    <w:rsid w:val="00FF12C9"/>
    <w:rsid w:val="263C48C8"/>
    <w:rsid w:val="66315F26"/>
    <w:rsid w:val="6AA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2E35"/>
  <w15:chartTrackingRefBased/>
  <w15:docId w15:val="{DAFDB749-10C9-4E28-9280-9A47643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communion-of-saints" TargetMode="External"/><Relationship Id="rId13" Type="http://schemas.openxmlformats.org/officeDocument/2006/relationships/hyperlink" Target="https://www.learnreligions.com/roman-catholic-church-denomination-7005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biography/Pontius-Pilate" TargetMode="External"/><Relationship Id="rId12" Type="http://schemas.openxmlformats.org/officeDocument/2006/relationships/hyperlink" Target="https://www.learnreligions.com/pontius-pilate-roman-governor-of-judea-701081" TargetMode="External"/><Relationship Id="rId17" Type="http://schemas.openxmlformats.org/officeDocument/2006/relationships/hyperlink" Target="https://www.britannica.com/topic/communion-of-sai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biography/Pontius-Pil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topic/Holy-Spirit" TargetMode="External"/><Relationship Id="rId11" Type="http://schemas.openxmlformats.org/officeDocument/2006/relationships/hyperlink" Target="https://www.learnreligions.com/mary-the-mother-of-jesus-701092" TargetMode="External"/><Relationship Id="rId5" Type="http://schemas.openxmlformats.org/officeDocument/2006/relationships/hyperlink" Target="https://www.britannica.com/biography/Jesus" TargetMode="External"/><Relationship Id="rId15" Type="http://schemas.openxmlformats.org/officeDocument/2006/relationships/hyperlink" Target="https://www.britannica.com/topic/Holy-Spirit" TargetMode="External"/><Relationship Id="rId10" Type="http://schemas.openxmlformats.org/officeDocument/2006/relationships/hyperlink" Target="https://www.learnreligions.com/who-is-the-holy-spirit-7015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arnreligions.com/profile-of-jesus-christ-701089" TargetMode="External"/><Relationship Id="rId14" Type="http://schemas.openxmlformats.org/officeDocument/2006/relationships/hyperlink" Target="https://www.britannica.com/biography/Je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Reynolds</dc:creator>
  <cp:keywords/>
  <dc:description/>
  <cp:lastModifiedBy>Jeffrey Reynolds</cp:lastModifiedBy>
  <cp:revision>2</cp:revision>
  <dcterms:created xsi:type="dcterms:W3CDTF">2019-07-08T20:02:00Z</dcterms:created>
  <dcterms:modified xsi:type="dcterms:W3CDTF">2019-07-08T20:02:00Z</dcterms:modified>
</cp:coreProperties>
</file>